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51F74" w14:textId="77777777"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[home address]</w:t>
      </w:r>
    </w:p>
    <w:p w14:paraId="7AB44FEC" w14:textId="77777777"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w:t>
      </w:r>
    </w:p>
    <w:p w14:paraId="726B0612" w14:textId="77777777" w:rsidR="00E150FE" w:rsidRDefault="00E150FE" w:rsidP="00E150FE">
      <w:pPr>
        <w:spacing w:after="0" w:line="240" w:lineRule="auto"/>
        <w:jc w:val="right"/>
        <w:rPr>
          <w:rFonts w:ascii="Times New Roman" w:hAnsi="Times New Roman" w:cs="Times New Roman"/>
          <w:sz w:val="24"/>
          <w:szCs w:val="24"/>
        </w:rPr>
      </w:pPr>
    </w:p>
    <w:p w14:paraId="0ED4CBC4" w14:textId="77777777" w:rsidR="00E150FE" w:rsidRDefault="00E150FE" w:rsidP="00E150F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BY E-MAIL AND U.S. MAIL</w:t>
      </w:r>
    </w:p>
    <w:p w14:paraId="1499CEFC" w14:textId="77777777" w:rsidR="00E150FE" w:rsidRDefault="00E150FE" w:rsidP="00E150FE">
      <w:pPr>
        <w:spacing w:after="0" w:line="240" w:lineRule="auto"/>
        <w:rPr>
          <w:rFonts w:ascii="Times New Roman" w:hAnsi="Times New Roman" w:cs="Times New Roman"/>
          <w:sz w:val="24"/>
          <w:szCs w:val="24"/>
          <w:u w:val="single"/>
        </w:rPr>
      </w:pPr>
    </w:p>
    <w:p w14:paraId="6BA65689"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[Principal’s name]</w:t>
      </w:r>
    </w:p>
    <w:p w14:paraId="6752C06D"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[school name]</w:t>
      </w:r>
    </w:p>
    <w:p w14:paraId="6CACFCC6"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[school address]</w:t>
      </w:r>
    </w:p>
    <w:p w14:paraId="436A1657"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[principal/school e-mail address]</w:t>
      </w:r>
    </w:p>
    <w:p w14:paraId="57E7DC59" w14:textId="77777777" w:rsidR="00E150FE" w:rsidRDefault="00E150FE" w:rsidP="00E150FE">
      <w:pPr>
        <w:spacing w:after="0" w:line="240" w:lineRule="auto"/>
        <w:rPr>
          <w:rFonts w:ascii="Times New Roman" w:hAnsi="Times New Roman" w:cs="Times New Roman"/>
          <w:sz w:val="24"/>
          <w:szCs w:val="24"/>
        </w:rPr>
      </w:pPr>
    </w:p>
    <w:p w14:paraId="74FD2CE1" w14:textId="77777777" w:rsidR="00E150FE" w:rsidRDefault="00E150FE" w:rsidP="00E150F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Re:  </w:t>
      </w:r>
      <w:r>
        <w:rPr>
          <w:rFonts w:ascii="Times New Roman" w:hAnsi="Times New Roman" w:cs="Times New Roman"/>
          <w:sz w:val="24"/>
          <w:szCs w:val="24"/>
          <w:u w:val="single"/>
        </w:rPr>
        <w:t>Notice Concerning Gender Transition</w:t>
      </w:r>
    </w:p>
    <w:p w14:paraId="2FAF98D1" w14:textId="77777777" w:rsidR="00E150FE" w:rsidRDefault="00E150FE" w:rsidP="00E150FE">
      <w:pPr>
        <w:spacing w:after="0" w:line="240" w:lineRule="auto"/>
        <w:jc w:val="center"/>
        <w:rPr>
          <w:rFonts w:ascii="Times New Roman" w:hAnsi="Times New Roman" w:cs="Times New Roman"/>
          <w:sz w:val="24"/>
          <w:szCs w:val="24"/>
          <w:u w:val="single"/>
        </w:rPr>
      </w:pPr>
    </w:p>
    <w:p w14:paraId="7E86651C"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Dear [Principal’s name]:</w:t>
      </w:r>
    </w:p>
    <w:p w14:paraId="04E1E58D" w14:textId="77777777" w:rsidR="00E150FE" w:rsidRDefault="00E150FE" w:rsidP="00E150FE">
      <w:pPr>
        <w:spacing w:after="0" w:line="240" w:lineRule="auto"/>
        <w:rPr>
          <w:rFonts w:ascii="Times New Roman" w:hAnsi="Times New Roman" w:cs="Times New Roman"/>
          <w:sz w:val="24"/>
          <w:szCs w:val="24"/>
        </w:rPr>
      </w:pPr>
    </w:p>
    <w:p w14:paraId="693007CB" w14:textId="69CA2FDF" w:rsidR="00E150FE" w:rsidRDefault="00E150FE"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are the parents of ____</w:t>
      </w:r>
      <w:r>
        <w:rPr>
          <w:rFonts w:ascii="Times New Roman" w:hAnsi="Times New Roman" w:cs="Times New Roman"/>
          <w:sz w:val="24"/>
          <w:szCs w:val="24"/>
          <w:u w:val="single"/>
        </w:rPr>
        <w:t xml:space="preserve">[name of </w:t>
      </w:r>
      <w:r w:rsidR="00870AEE">
        <w:rPr>
          <w:rFonts w:ascii="Times New Roman" w:hAnsi="Times New Roman" w:cs="Times New Roman"/>
          <w:sz w:val="24"/>
          <w:szCs w:val="24"/>
          <w:u w:val="single"/>
        </w:rPr>
        <w:t>f</w:t>
      </w:r>
      <w:r w:rsidR="006929BF">
        <w:rPr>
          <w:rFonts w:ascii="Times New Roman" w:hAnsi="Times New Roman" w:cs="Times New Roman"/>
          <w:sz w:val="24"/>
          <w:szCs w:val="24"/>
          <w:u w:val="single"/>
        </w:rPr>
        <w:t>uture</w:t>
      </w:r>
      <w:bookmarkStart w:id="0" w:name="_GoBack"/>
      <w:bookmarkEnd w:id="0"/>
      <w:r w:rsidR="00870AEE">
        <w:rPr>
          <w:rFonts w:ascii="Times New Roman" w:hAnsi="Times New Roman" w:cs="Times New Roman"/>
          <w:sz w:val="24"/>
          <w:szCs w:val="24"/>
          <w:u w:val="single"/>
        </w:rPr>
        <w:t xml:space="preserve"> </w:t>
      </w:r>
      <w:r>
        <w:rPr>
          <w:rFonts w:ascii="Times New Roman" w:hAnsi="Times New Roman" w:cs="Times New Roman"/>
          <w:sz w:val="24"/>
          <w:szCs w:val="24"/>
          <w:u w:val="single"/>
        </w:rPr>
        <w:t>student]____</w:t>
      </w:r>
      <w:r>
        <w:rPr>
          <w:rFonts w:ascii="Times New Roman" w:hAnsi="Times New Roman" w:cs="Times New Roman"/>
          <w:sz w:val="24"/>
          <w:szCs w:val="24"/>
        </w:rPr>
        <w:t xml:space="preserve">, a </w:t>
      </w:r>
      <w:r w:rsidR="00855586">
        <w:rPr>
          <w:rFonts w:ascii="Times New Roman" w:hAnsi="Times New Roman" w:cs="Times New Roman"/>
          <w:sz w:val="24"/>
          <w:szCs w:val="24"/>
        </w:rPr>
        <w:t>f</w:t>
      </w:r>
      <w:r w:rsidR="006929BF">
        <w:rPr>
          <w:rFonts w:ascii="Times New Roman" w:hAnsi="Times New Roman" w:cs="Times New Roman"/>
          <w:sz w:val="24"/>
          <w:szCs w:val="24"/>
        </w:rPr>
        <w:t>uture</w:t>
      </w:r>
      <w:r w:rsidR="00855586">
        <w:rPr>
          <w:rFonts w:ascii="Times New Roman" w:hAnsi="Times New Roman" w:cs="Times New Roman"/>
          <w:sz w:val="24"/>
          <w:szCs w:val="24"/>
        </w:rPr>
        <w:t xml:space="preserve"> </w:t>
      </w:r>
      <w:r>
        <w:rPr>
          <w:rFonts w:ascii="Times New Roman" w:hAnsi="Times New Roman" w:cs="Times New Roman"/>
          <w:sz w:val="24"/>
          <w:szCs w:val="24"/>
        </w:rPr>
        <w:t xml:space="preserve">student at your school. </w:t>
      </w:r>
      <w:r w:rsidR="007934A8">
        <w:rPr>
          <w:rFonts w:ascii="Times New Roman" w:hAnsi="Times New Roman" w:cs="Times New Roman"/>
          <w:sz w:val="24"/>
          <w:szCs w:val="24"/>
        </w:rPr>
        <w:t>W</w:t>
      </w:r>
      <w:r>
        <w:rPr>
          <w:rFonts w:ascii="Times New Roman" w:hAnsi="Times New Roman" w:cs="Times New Roman"/>
          <w:sz w:val="24"/>
          <w:szCs w:val="24"/>
        </w:rPr>
        <w:t xml:space="preserve">e </w:t>
      </w:r>
      <w:r w:rsidR="007934A8">
        <w:rPr>
          <w:rFonts w:ascii="Times New Roman" w:hAnsi="Times New Roman" w:cs="Times New Roman"/>
          <w:sz w:val="24"/>
          <w:szCs w:val="24"/>
        </w:rPr>
        <w:t xml:space="preserve">wish to inform you of our strong stance that all parents should </w:t>
      </w:r>
      <w:r>
        <w:rPr>
          <w:rFonts w:ascii="Times New Roman" w:hAnsi="Times New Roman" w:cs="Times New Roman"/>
          <w:sz w:val="24"/>
          <w:szCs w:val="24"/>
        </w:rPr>
        <w:t>be informed in advance before any actions are taken by the school (which includes any employee, contractor, volunteer or anyone else working under the authority of the school) to assist, support, advise, counsel or otherwise engage with child</w:t>
      </w:r>
      <w:r w:rsidR="007934A8">
        <w:rPr>
          <w:rFonts w:ascii="Times New Roman" w:hAnsi="Times New Roman" w:cs="Times New Roman"/>
          <w:sz w:val="24"/>
          <w:szCs w:val="24"/>
        </w:rPr>
        <w:t>ren</w:t>
      </w:r>
      <w:r>
        <w:rPr>
          <w:rFonts w:ascii="Times New Roman" w:hAnsi="Times New Roman" w:cs="Times New Roman"/>
          <w:sz w:val="24"/>
          <w:szCs w:val="24"/>
        </w:rPr>
        <w:t xml:space="preserve"> to transition name, gender and/or pronoun from the name, gender and/or pronoun which </w:t>
      </w:r>
      <w:r w:rsidR="007934A8">
        <w:rPr>
          <w:rFonts w:ascii="Times New Roman" w:hAnsi="Times New Roman" w:cs="Times New Roman"/>
          <w:sz w:val="24"/>
          <w:szCs w:val="24"/>
        </w:rPr>
        <w:t>parents</w:t>
      </w:r>
      <w:r>
        <w:rPr>
          <w:rFonts w:ascii="Times New Roman" w:hAnsi="Times New Roman" w:cs="Times New Roman"/>
          <w:sz w:val="24"/>
          <w:szCs w:val="24"/>
        </w:rPr>
        <w:t xml:space="preserve"> instructed th</w:t>
      </w:r>
      <w:r w:rsidR="007934A8">
        <w:rPr>
          <w:rFonts w:ascii="Times New Roman" w:hAnsi="Times New Roman" w:cs="Times New Roman"/>
          <w:sz w:val="24"/>
          <w:szCs w:val="24"/>
        </w:rPr>
        <w:t>e school district to use when they</w:t>
      </w:r>
      <w:r>
        <w:rPr>
          <w:rFonts w:ascii="Times New Roman" w:hAnsi="Times New Roman" w:cs="Times New Roman"/>
          <w:sz w:val="24"/>
          <w:szCs w:val="24"/>
        </w:rPr>
        <w:t xml:space="preserve"> </w:t>
      </w:r>
      <w:r w:rsidR="00A4111A">
        <w:rPr>
          <w:rFonts w:ascii="Times New Roman" w:hAnsi="Times New Roman" w:cs="Times New Roman"/>
          <w:sz w:val="24"/>
          <w:szCs w:val="24"/>
        </w:rPr>
        <w:t>matriculated their</w:t>
      </w:r>
      <w:r>
        <w:rPr>
          <w:rFonts w:ascii="Times New Roman" w:hAnsi="Times New Roman" w:cs="Times New Roman"/>
          <w:sz w:val="24"/>
          <w:szCs w:val="24"/>
        </w:rPr>
        <w:t xml:space="preserve"> child.</w:t>
      </w:r>
    </w:p>
    <w:p w14:paraId="72A7F213" w14:textId="77777777" w:rsidR="00E150FE" w:rsidRDefault="00E150FE" w:rsidP="00E150FE">
      <w:pPr>
        <w:spacing w:after="0" w:line="240" w:lineRule="auto"/>
        <w:ind w:firstLine="720"/>
        <w:rPr>
          <w:rFonts w:ascii="Times New Roman" w:hAnsi="Times New Roman" w:cs="Times New Roman"/>
          <w:sz w:val="24"/>
          <w:szCs w:val="24"/>
        </w:rPr>
      </w:pPr>
    </w:p>
    <w:p w14:paraId="2FFEC25B" w14:textId="77777777" w:rsidR="00E150FE" w:rsidRDefault="00E150FE"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have many reasons for this notice and demand.  These reasons include:</w:t>
      </w:r>
    </w:p>
    <w:p w14:paraId="5B72F5D9" w14:textId="77777777" w:rsidR="00E150FE" w:rsidRDefault="00E150FE" w:rsidP="00E150FE">
      <w:pPr>
        <w:spacing w:after="0" w:line="240" w:lineRule="auto"/>
        <w:ind w:firstLine="720"/>
        <w:rPr>
          <w:rFonts w:ascii="Times New Roman" w:hAnsi="Times New Roman" w:cs="Times New Roman"/>
          <w:sz w:val="24"/>
          <w:szCs w:val="24"/>
        </w:rPr>
      </w:pPr>
    </w:p>
    <w:p w14:paraId="644E6909"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Parents have the fundamental right and responsibility to care for and make decisions for their minor children.  The law presumes that parents know their children best and make decisions in their children’s best interests.</w:t>
      </w:r>
    </w:p>
    <w:p w14:paraId="2F206AFE"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09B55B42" w14:textId="77777777" w:rsidR="00E150FE" w:rsidRPr="00AF2BA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to exhibit as transgender is a major life decision with many repercussions for a child for the rest of a child’s life.  </w:t>
      </w:r>
    </w:p>
    <w:p w14:paraId="0D7AA34F"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34D7C73F"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a decision affects much more than just life at school at a given point in time, but life in the family and the community both immediately and for many years.</w:t>
      </w:r>
    </w:p>
    <w:p w14:paraId="5503828B"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02B3F35B"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Guidance of leading medical associations regarding minors exhibiting as transgender recommend that parents be involved in the decision.</w:t>
      </w:r>
    </w:p>
    <w:p w14:paraId="4C8B89E7"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20364454"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guidance also advises that a child not transition until after a thorough professional psychiatric examination, which will probe issues such as whether a desire to transition is unduly influenced by peer pressure.  Such an examination is not provided by the school and can best be facilitated by a child’s parents.</w:t>
      </w:r>
    </w:p>
    <w:p w14:paraId="5CE81A17"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4F3DBA73"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large majority of minors who experience gender incongruence, if given adequate time, become reconciled to their biological sex, and an immediate transition can hinder this natural process.</w:t>
      </w:r>
    </w:p>
    <w:p w14:paraId="0E269C4E"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7A471D98"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Many children who transition or</w:t>
      </w:r>
      <w:r w:rsidR="00AA1600">
        <w:rPr>
          <w:rFonts w:ascii="Times New Roman" w:hAnsi="Times New Roman" w:cs="Times New Roman"/>
          <w:sz w:val="24"/>
          <w:szCs w:val="24"/>
        </w:rPr>
        <w:t xml:space="preserve"> </w:t>
      </w:r>
      <w:r>
        <w:rPr>
          <w:rFonts w:ascii="Times New Roman" w:hAnsi="Times New Roman" w:cs="Times New Roman"/>
          <w:sz w:val="24"/>
          <w:szCs w:val="24"/>
        </w:rPr>
        <w:t>who are considering transition, suffer from gender dysphoria, reported symptoms of which include anxiety, depression, and suicide ideation.  These are all medical conditions that call for professional assistance that parents can arrange.</w:t>
      </w:r>
    </w:p>
    <w:p w14:paraId="15475871"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6D18A337"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Maryland Education Code 7-426 requires schools to report to parents any medical condition of their child.  </w:t>
      </w:r>
    </w:p>
    <w:p w14:paraId="653A6FB6"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0DDC8757" w14:textId="77777777" w:rsidR="00E150FE" w:rsidRPr="00404A66"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decisions of whether and when to exhibit as transgender also involve religious, scientific, and philosophical considerations that may inform the decisions in important ways.</w:t>
      </w:r>
    </w:p>
    <w:p w14:paraId="6040CF7F" w14:textId="77777777" w:rsidR="00E150FE" w:rsidRDefault="00E150FE" w:rsidP="00E150FE">
      <w:pPr>
        <w:ind w:left="720"/>
        <w:rPr>
          <w:rFonts w:ascii="Times New Roman" w:hAnsi="Times New Roman" w:cs="Times New Roman"/>
          <w:sz w:val="24"/>
          <w:szCs w:val="24"/>
        </w:rPr>
      </w:pPr>
    </w:p>
    <w:p w14:paraId="31653280" w14:textId="68FA98E8" w:rsidR="00E150FE"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We understand that current Frederick County Public School Policy 443 may in some respects be inconsistent with this notice that the school not take any action to assist, support, advise, counsel or otherwise engage with child</w:t>
      </w:r>
      <w:r w:rsidR="007934A8">
        <w:rPr>
          <w:rFonts w:ascii="Times New Roman" w:hAnsi="Times New Roman" w:cs="Times New Roman"/>
          <w:sz w:val="24"/>
          <w:szCs w:val="24"/>
        </w:rPr>
        <w:t>ren</w:t>
      </w:r>
      <w:r>
        <w:rPr>
          <w:rFonts w:ascii="Times New Roman" w:hAnsi="Times New Roman" w:cs="Times New Roman"/>
          <w:sz w:val="24"/>
          <w:szCs w:val="24"/>
        </w:rPr>
        <w:t xml:space="preserve"> related to a potential gender transition without advance notice and approval</w:t>
      </w:r>
      <w:r w:rsidR="007934A8">
        <w:rPr>
          <w:rFonts w:ascii="Times New Roman" w:hAnsi="Times New Roman" w:cs="Times New Roman"/>
          <w:sz w:val="24"/>
          <w:szCs w:val="24"/>
        </w:rPr>
        <w:t xml:space="preserve"> from parents</w:t>
      </w:r>
      <w:r>
        <w:rPr>
          <w:rFonts w:ascii="Times New Roman" w:hAnsi="Times New Roman" w:cs="Times New Roman"/>
          <w:sz w:val="24"/>
          <w:szCs w:val="24"/>
        </w:rPr>
        <w:t xml:space="preserve">.  To the extent it is, we believe it to be in violation of </w:t>
      </w:r>
      <w:r w:rsidR="007934A8">
        <w:rPr>
          <w:rFonts w:ascii="Times New Roman" w:hAnsi="Times New Roman" w:cs="Times New Roman"/>
          <w:sz w:val="24"/>
          <w:szCs w:val="24"/>
        </w:rPr>
        <w:t>parental</w:t>
      </w:r>
      <w:r>
        <w:rPr>
          <w:rFonts w:ascii="Times New Roman" w:hAnsi="Times New Roman" w:cs="Times New Roman"/>
          <w:sz w:val="24"/>
          <w:szCs w:val="24"/>
        </w:rPr>
        <w:t xml:space="preserve"> rights and responsibilities under both federal and state law and request that you honor this notice notwithstanding any school policy.</w:t>
      </w:r>
      <w:r w:rsidR="006929BF">
        <w:rPr>
          <w:rFonts w:ascii="Times New Roman" w:hAnsi="Times New Roman" w:cs="Times New Roman"/>
          <w:sz w:val="24"/>
          <w:szCs w:val="24"/>
        </w:rPr>
        <w:t xml:space="preserve">  We expect the school to adhere to our wishes when our child attends your school.</w:t>
      </w:r>
    </w:p>
    <w:p w14:paraId="124F198A" w14:textId="77777777" w:rsidR="00E150FE"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7F939015" w14:textId="77777777" w:rsidR="00E150FE" w:rsidRDefault="00E150FE" w:rsidP="00E150FE">
      <w:pPr>
        <w:ind w:firstLine="720"/>
        <w:rPr>
          <w:rFonts w:ascii="Times New Roman" w:hAnsi="Times New Roman" w:cs="Times New Roman"/>
          <w:sz w:val="24"/>
          <w:szCs w:val="24"/>
        </w:rPr>
      </w:pPr>
    </w:p>
    <w:p w14:paraId="5B0B645F" w14:textId="77777777" w:rsidR="00E150FE" w:rsidRPr="00467ED0"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[Parent names]</w:t>
      </w:r>
    </w:p>
    <w:p w14:paraId="5F167C55" w14:textId="77777777" w:rsidR="00E150FE" w:rsidRDefault="00E150FE"/>
    <w:sectPr w:rsidR="00E1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B6532"/>
    <w:multiLevelType w:val="hybridMultilevel"/>
    <w:tmpl w:val="0ADA9A48"/>
    <w:lvl w:ilvl="0" w:tplc="4FB8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FE"/>
    <w:rsid w:val="003F03F3"/>
    <w:rsid w:val="00525C42"/>
    <w:rsid w:val="006929BF"/>
    <w:rsid w:val="007934A8"/>
    <w:rsid w:val="00855586"/>
    <w:rsid w:val="00870AEE"/>
    <w:rsid w:val="00A4111A"/>
    <w:rsid w:val="00AA1600"/>
    <w:rsid w:val="00D07115"/>
    <w:rsid w:val="00E1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B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2738</Characters>
  <Application>Microsoft Macintosh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Claybrook</dc:creator>
  <cp:keywords/>
  <dc:description/>
  <cp:lastModifiedBy>Katherine Cureton</cp:lastModifiedBy>
  <cp:revision>2</cp:revision>
  <dcterms:created xsi:type="dcterms:W3CDTF">2023-05-03T12:02:00Z</dcterms:created>
  <dcterms:modified xsi:type="dcterms:W3CDTF">2023-05-03T12:02:00Z</dcterms:modified>
</cp:coreProperties>
</file>